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6D7ADD">
      <w:pPr>
        <w:pStyle w:val="4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水土保持“重点关注名单”项目及有关单位情况</w:t>
      </w:r>
    </w:p>
    <w:bookmarkEnd w:id="0"/>
    <w:tbl>
      <w:tblPr>
        <w:tblStyle w:val="7"/>
        <w:tblW w:w="499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1530"/>
        <w:gridCol w:w="2025"/>
        <w:gridCol w:w="3795"/>
        <w:gridCol w:w="4990"/>
      </w:tblGrid>
      <w:tr w14:paraId="1CA07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" w:type="pct"/>
            <w:noWrap w:val="0"/>
            <w:vAlign w:val="top"/>
          </w:tcPr>
          <w:p w14:paraId="657EF3E5">
            <w:pPr>
              <w:pStyle w:val="4"/>
              <w:jc w:val="center"/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577" w:type="pct"/>
            <w:noWrap w:val="0"/>
            <w:vAlign w:val="top"/>
          </w:tcPr>
          <w:p w14:paraId="2407D60F">
            <w:pPr>
              <w:pStyle w:val="4"/>
              <w:jc w:val="center"/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764" w:type="pct"/>
            <w:noWrap w:val="0"/>
            <w:vAlign w:val="top"/>
          </w:tcPr>
          <w:p w14:paraId="4A2A7CC4">
            <w:pPr>
              <w:pStyle w:val="4"/>
              <w:jc w:val="center"/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  <w:t>社会信用代码</w:t>
            </w:r>
          </w:p>
        </w:tc>
        <w:tc>
          <w:tcPr>
            <w:tcW w:w="1432" w:type="pct"/>
            <w:noWrap w:val="0"/>
            <w:vAlign w:val="top"/>
          </w:tcPr>
          <w:p w14:paraId="28915F87">
            <w:pPr>
              <w:pStyle w:val="4"/>
              <w:jc w:val="center"/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884" w:type="pct"/>
            <w:noWrap w:val="0"/>
            <w:vAlign w:val="top"/>
          </w:tcPr>
          <w:p w14:paraId="4D634CCA">
            <w:pPr>
              <w:pStyle w:val="4"/>
              <w:jc w:val="center"/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highlight w:val="none"/>
                <w:vertAlign w:val="baseline"/>
                <w:lang w:val="en-US" w:eastAsia="zh-CN"/>
              </w:rPr>
              <w:t>存在问题及认定依据</w:t>
            </w:r>
          </w:p>
        </w:tc>
      </w:tr>
      <w:tr w14:paraId="622BF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" w:type="pct"/>
            <w:noWrap w:val="0"/>
            <w:vAlign w:val="center"/>
          </w:tcPr>
          <w:p w14:paraId="57F9777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577" w:type="pct"/>
            <w:noWrap w:val="0"/>
            <w:vAlign w:val="center"/>
          </w:tcPr>
          <w:p w14:paraId="0BDB5E8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河北金洋环境科技有限公司</w:t>
            </w:r>
          </w:p>
        </w:tc>
        <w:tc>
          <w:tcPr>
            <w:tcW w:w="764" w:type="pct"/>
            <w:noWrap w:val="0"/>
            <w:vAlign w:val="center"/>
          </w:tcPr>
          <w:p w14:paraId="666B38E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91130602MA081U511M</w:t>
            </w:r>
          </w:p>
        </w:tc>
        <w:tc>
          <w:tcPr>
            <w:tcW w:w="1432" w:type="pct"/>
            <w:noWrap w:val="0"/>
            <w:vAlign w:val="center"/>
          </w:tcPr>
          <w:p w14:paraId="56FD6FC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大唐国际发电股份有限公司</w:t>
            </w:r>
          </w:p>
          <w:p w14:paraId="18CDFCF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胜利东二号露天煤矿</w:t>
            </w:r>
          </w:p>
        </w:tc>
        <w:tc>
          <w:tcPr>
            <w:tcW w:w="1884" w:type="pct"/>
            <w:noWrap w:val="0"/>
            <w:vAlign w:val="center"/>
          </w:tcPr>
          <w:p w14:paraId="34892A1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vertAlign w:val="baseline"/>
                <w:lang w:val="en-US" w:eastAsia="zh-CN"/>
              </w:rPr>
              <w:t>水土保持监测季度报告三色评价结论与实际不符，符合《水利部办公厅关于实施生产建设项目水土保持信用监管“两单”制度的通知》（办水保〔2020〕157号）中列入水土保持“重点关注名单”问题情形。</w:t>
            </w:r>
          </w:p>
        </w:tc>
      </w:tr>
    </w:tbl>
    <w:p w14:paraId="177F6B7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left="0"/>
        <w:textAlignment w:val="auto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</w:p>
    <w:p w14:paraId="478E0FF9"/>
    <w:sectPr>
      <w:pgSz w:w="16838" w:h="11906" w:orient="landscape"/>
      <w:pgMar w:top="1531" w:right="1956" w:bottom="1502" w:left="1843" w:header="850" w:footer="1531" w:gutter="0"/>
      <w:pgNumType w:fmt="decimal"/>
      <w:cols w:space="720" w:num="1"/>
      <w:rtlGutter w:val="0"/>
      <w:docGrid w:type="linesAndChars" w:linePitch="592" w:charSpace="-6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9E1904"/>
    <w:rsid w:val="739E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next w:val="4"/>
    <w:qFormat/>
    <w:uiPriority w:val="99"/>
    <w:pPr>
      <w:ind w:firstLine="210"/>
    </w:pPr>
  </w:style>
  <w:style w:type="paragraph" w:customStyle="1" w:styleId="3">
    <w:name w:val="BodyTextIndent"/>
    <w:basedOn w:val="1"/>
    <w:qFormat/>
    <w:uiPriority w:val="99"/>
    <w:pPr>
      <w:spacing w:after="120"/>
      <w:ind w:left="420" w:leftChars="200"/>
    </w:pPr>
  </w:style>
  <w:style w:type="paragraph" w:customStyle="1" w:styleId="4">
    <w:name w:val="BodyText"/>
    <w:basedOn w:val="1"/>
    <w:qFormat/>
    <w:uiPriority w:val="99"/>
    <w:pPr>
      <w:ind w:left="118"/>
    </w:pPr>
    <w:rPr>
      <w:rFonts w:ascii="宋体" w:eastAsia="仿宋_GB2312" w:cs="宋体"/>
      <w:sz w:val="30"/>
      <w:szCs w:val="30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2026-10-19T06:34:00Z</dcterms:created>
  <dc:creator>齐征</dc:creator>
  <cp:lastModifiedBy>齐征</cp:lastModifiedBy>
  <dcterms:modified xsi:type="dcterms:W3CDTF">2026-10-19T06:35:13Z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AAF6551E28BC489D9987401CFE0267A1_11</vt:lpwstr>
  </property>
  <property fmtid="{D5CDD505-2E9C-101B-9397-08002B2CF9AE}" pid="4" name="KSOTemplateDocerSaveRecord">
    <vt:lpwstr>eyJoZGlkIjoiMGYxODk3MTQzOTlhZDliZTlhNmMzNDY2YjJiZjcwMWEifQ==</vt:lpwstr>
  </property>
</Properties>
</file>